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B4D24" w14:textId="77777777" w:rsidR="00112FED" w:rsidRPr="00FF0807" w:rsidRDefault="00112FED" w:rsidP="00112FED">
      <w:r w:rsidRPr="00FF0807">
        <w:t>DIRECŢIA ECONOMICĂ</w:t>
      </w:r>
    </w:p>
    <w:p w14:paraId="638B13E0" w14:textId="77777777" w:rsidR="00112FED" w:rsidRPr="00FF0807" w:rsidRDefault="00112FED" w:rsidP="00112FED">
      <w:r w:rsidRPr="00FF0807">
        <w:t>SERVICIUL IMPOZITE ŞI TAXE PERSOANE JURIDICE</w:t>
      </w:r>
    </w:p>
    <w:p w14:paraId="6986623F" w14:textId="77777777" w:rsidR="00112FED" w:rsidRPr="00FF0807" w:rsidRDefault="00112FED" w:rsidP="00112FED">
      <w:r w:rsidRPr="00FF0807">
        <w:t xml:space="preserve">URMĂRIRE  ŞI  RECUPERARE CREANŢE                                         </w:t>
      </w:r>
    </w:p>
    <w:p w14:paraId="6373FDFA" w14:textId="77777777" w:rsidR="00112FED" w:rsidRDefault="00112FED" w:rsidP="00112FED">
      <w:r w:rsidRPr="00FF0807">
        <w:t>NR.</w:t>
      </w:r>
      <w:r>
        <w:t>13850</w:t>
      </w:r>
      <w:r w:rsidRPr="00FF0807">
        <w:t>/</w:t>
      </w:r>
      <w:r>
        <w:t>28</w:t>
      </w:r>
      <w:r w:rsidRPr="00FF0807">
        <w:t>.0</w:t>
      </w:r>
      <w:r>
        <w:t>6</w:t>
      </w:r>
      <w:r w:rsidRPr="00FF0807">
        <w:t>.201</w:t>
      </w:r>
      <w:r>
        <w:t>7</w:t>
      </w:r>
      <w:r w:rsidRPr="00FF0807">
        <w:t xml:space="preserve">  </w:t>
      </w:r>
    </w:p>
    <w:p w14:paraId="73E339A8" w14:textId="77777777" w:rsidR="00112FED" w:rsidRDefault="00112FED" w:rsidP="00112FED"/>
    <w:p w14:paraId="6F27DA10" w14:textId="77777777" w:rsidR="00112FED" w:rsidRPr="00FF0807" w:rsidRDefault="00112FED" w:rsidP="00112FED">
      <w:pPr>
        <w:rPr>
          <w:rFonts w:ascii="Arial" w:hAnsi="Arial" w:cs="Arial"/>
        </w:rPr>
      </w:pPr>
      <w:r w:rsidRPr="00FF0807">
        <w:t xml:space="preserve">                                                                        </w:t>
      </w:r>
    </w:p>
    <w:p w14:paraId="66E597B7" w14:textId="77777777" w:rsidR="00112FED" w:rsidRPr="00FF0807" w:rsidRDefault="00112FED" w:rsidP="00112FED">
      <w:pPr>
        <w:jc w:val="center"/>
      </w:pPr>
    </w:p>
    <w:p w14:paraId="10FA23B8" w14:textId="77777777" w:rsidR="00112FED" w:rsidRDefault="00112FED" w:rsidP="00112FED">
      <w:pPr>
        <w:jc w:val="center"/>
        <w:rPr>
          <w:b/>
          <w:lang w:val="en-US"/>
        </w:rPr>
      </w:pPr>
      <w:r>
        <w:rPr>
          <w:b/>
          <w:lang w:val="en-US"/>
        </w:rPr>
        <w:t>Raport de specialitate</w:t>
      </w:r>
    </w:p>
    <w:p w14:paraId="67391452" w14:textId="77777777" w:rsidR="00112FED" w:rsidRPr="006E0D24" w:rsidRDefault="00112FED" w:rsidP="00112FED">
      <w:pPr>
        <w:rPr>
          <w:lang w:val="en-US"/>
        </w:rPr>
      </w:pPr>
      <w:r>
        <w:rPr>
          <w:b/>
          <w:lang w:val="en-US"/>
        </w:rPr>
        <w:tab/>
      </w:r>
    </w:p>
    <w:p w14:paraId="13CD7CC3" w14:textId="77777777" w:rsidR="00112FED" w:rsidRPr="002521B5" w:rsidRDefault="00112FED" w:rsidP="00112FED">
      <w:pPr>
        <w:jc w:val="center"/>
        <w:rPr>
          <w:b/>
          <w:lang w:val="en-US"/>
        </w:rPr>
      </w:pPr>
    </w:p>
    <w:p w14:paraId="4D37F8B1" w14:textId="77777777" w:rsidR="00112FED" w:rsidRDefault="00112FED" w:rsidP="00112FED">
      <w:pPr>
        <w:jc w:val="center"/>
        <w:rPr>
          <w:b/>
        </w:rPr>
      </w:pPr>
      <w:r>
        <w:rPr>
          <w:b/>
          <w:lang w:val="en-US"/>
        </w:rPr>
        <w:t>privind emiterea acordului de principiu pentru obținerea titlului de Parc industrial</w:t>
      </w:r>
      <w:r>
        <w:rPr>
          <w:b/>
        </w:rPr>
        <w:t xml:space="preserve"> pentru </w:t>
      </w:r>
    </w:p>
    <w:p w14:paraId="774C6C73" w14:textId="77777777" w:rsidR="00112FED" w:rsidRDefault="00112FED" w:rsidP="00112FED">
      <w:pPr>
        <w:jc w:val="center"/>
        <w:rPr>
          <w:b/>
        </w:rPr>
      </w:pPr>
      <w:r>
        <w:rPr>
          <w:b/>
        </w:rPr>
        <w:t>S.C MG TEC GRUP SA</w:t>
      </w:r>
    </w:p>
    <w:p w14:paraId="49E962ED" w14:textId="77777777" w:rsidR="00112FED" w:rsidRDefault="00112FED" w:rsidP="00112FED">
      <w:pPr>
        <w:jc w:val="center"/>
        <w:rPr>
          <w:b/>
        </w:rPr>
      </w:pPr>
    </w:p>
    <w:p w14:paraId="1984EE59" w14:textId="77777777" w:rsidR="00112FED" w:rsidRDefault="00112FED" w:rsidP="00112FED">
      <w:pPr>
        <w:jc w:val="both"/>
      </w:pPr>
      <w:r>
        <w:tab/>
        <w:t>Comisia de analiză a cererilor de Acord de principiu privind obținerea titlului de Parc industrial, constituită prin Dispoziția Primarului nr.438/28.06.2017 a procedat la verificarea înscrisurilor depuse  de S.C MG TEC GRUP S.A, cu sediul în Dej, str. Văii, nr.2, jud. Cluj, având CIF RO 17376221 și J12/1022/2005 reprezentată prin administrator Tecar Ioan,  prin care solicită obținerea Acordului de principiu necesar înființării unui Parc industrial în municipiul Dej și potrivit legislației în vigoare consemnăm următoarele:</w:t>
      </w:r>
    </w:p>
    <w:p w14:paraId="1BB8946A" w14:textId="77777777" w:rsidR="00112FED" w:rsidRDefault="00112FED" w:rsidP="00112FED">
      <w:pPr>
        <w:numPr>
          <w:ilvl w:val="0"/>
          <w:numId w:val="2"/>
        </w:numPr>
        <w:jc w:val="both"/>
      </w:pPr>
      <w:r>
        <w:t>S.C MG TEC GRUP SA deține în proprietate suprafața de 168.100 mp teren intravilan pentru care a obținut certificatul de urbanism nr.213/21.06.2017 în scopul – întocmire P.U.Z pentru înființare Parc industrial;</w:t>
      </w:r>
    </w:p>
    <w:p w14:paraId="1322764F" w14:textId="77777777" w:rsidR="00112FED" w:rsidRPr="00BC006C" w:rsidRDefault="00112FED" w:rsidP="00112FED">
      <w:pPr>
        <w:autoSpaceDE w:val="0"/>
        <w:autoSpaceDN w:val="0"/>
        <w:adjustRightInd w:val="0"/>
        <w:jc w:val="both"/>
      </w:pPr>
      <w:r>
        <w:t xml:space="preserve">            2.</w:t>
      </w:r>
      <w:r w:rsidRPr="00BC006C">
        <w:t xml:space="preserve"> Titlul de parc industrial conferă administratorului şi rezidenţilor parcului dreptul la următoarele facilităţi:</w:t>
      </w:r>
    </w:p>
    <w:p w14:paraId="2C217956" w14:textId="77777777" w:rsidR="00112FED" w:rsidRPr="00BC006C" w:rsidRDefault="00112FED" w:rsidP="00112FED">
      <w:pPr>
        <w:autoSpaceDE w:val="0"/>
        <w:autoSpaceDN w:val="0"/>
        <w:adjustRightInd w:val="0"/>
        <w:jc w:val="both"/>
      </w:pPr>
      <w:r w:rsidRPr="00BC006C">
        <w:t xml:space="preserve">    b) scutire de la plata impozitului pe terenuri, corespunzător terenului aferent parcului industrial, potrivit prevederilor </w:t>
      </w:r>
      <w:r w:rsidRPr="00BC006C">
        <w:rPr>
          <w:color w:val="008000"/>
          <w:u w:val="single"/>
        </w:rPr>
        <w:t xml:space="preserve">art. </w:t>
      </w:r>
      <w:r>
        <w:rPr>
          <w:color w:val="008000"/>
          <w:u w:val="single"/>
        </w:rPr>
        <w:t>464</w:t>
      </w:r>
      <w:r w:rsidRPr="00BC006C">
        <w:t xml:space="preserve"> lit. </w:t>
      </w:r>
      <w:r>
        <w:t>n</w:t>
      </w:r>
      <w:r w:rsidRPr="00BC006C">
        <w:t xml:space="preserve">) din Legea nr. </w:t>
      </w:r>
      <w:r>
        <w:t>227</w:t>
      </w:r>
      <w:r w:rsidRPr="00BC006C">
        <w:t>/20</w:t>
      </w:r>
      <w:r>
        <w:t>15</w:t>
      </w:r>
      <w:r w:rsidRPr="00BC006C">
        <w:t xml:space="preserve"> privind Codul fiscal, cu modificările şi completările ulterioare;</w:t>
      </w:r>
    </w:p>
    <w:p w14:paraId="1B389A68" w14:textId="77777777" w:rsidR="00112FED" w:rsidRPr="00BC006C" w:rsidRDefault="00112FED" w:rsidP="00112FED">
      <w:pPr>
        <w:autoSpaceDE w:val="0"/>
        <w:autoSpaceDN w:val="0"/>
        <w:adjustRightInd w:val="0"/>
        <w:jc w:val="both"/>
      </w:pPr>
      <w:r w:rsidRPr="00BC006C">
        <w:t xml:space="preserve">    c) scutire de la plata impozitului pe clădiri, corespunzător clădirilor care fac parte din infrastructura parcului industrial, în conformitate cu </w:t>
      </w:r>
      <w:r w:rsidRPr="00BC006C">
        <w:rPr>
          <w:color w:val="008000"/>
          <w:u w:val="single"/>
        </w:rPr>
        <w:t xml:space="preserve">art. </w:t>
      </w:r>
      <w:r>
        <w:rPr>
          <w:color w:val="008000"/>
          <w:u w:val="single"/>
        </w:rPr>
        <w:t>456</w:t>
      </w:r>
      <w:r w:rsidRPr="00BC006C">
        <w:t xml:space="preserve"> alin. (1) </w:t>
      </w:r>
      <w:r>
        <w:t>lit.i</w:t>
      </w:r>
      <w:r w:rsidRPr="00BC006C">
        <w:t xml:space="preserve"> din Legea nr.</w:t>
      </w:r>
      <w:r>
        <w:t>227</w:t>
      </w:r>
      <w:r w:rsidRPr="00BC006C">
        <w:t>/20</w:t>
      </w:r>
      <w:r>
        <w:t>15</w:t>
      </w:r>
      <w:r w:rsidRPr="00BC006C">
        <w:t>, cu modificările şi completările ulterioare;</w:t>
      </w:r>
    </w:p>
    <w:p w14:paraId="65884A2A" w14:textId="77777777" w:rsidR="00112FED" w:rsidRPr="00BC006C" w:rsidRDefault="00112FED" w:rsidP="00112FED">
      <w:pPr>
        <w:autoSpaceDE w:val="0"/>
        <w:autoSpaceDN w:val="0"/>
        <w:adjustRightInd w:val="0"/>
        <w:jc w:val="both"/>
      </w:pPr>
      <w:r>
        <w:t xml:space="preserve">    3.</w:t>
      </w:r>
      <w:r w:rsidRPr="00BC006C">
        <w:t xml:space="preserve"> Administratorul parcului are obligaţia să transmită, anual, Ministerului Dezvoltării Regionale şi Administraţiei Publice un raport privind calculul facilităţilor de care a beneficiat potrivit alin. (1).</w:t>
      </w:r>
    </w:p>
    <w:p w14:paraId="38922AEA" w14:textId="77777777" w:rsidR="00112FED" w:rsidRDefault="00112FED" w:rsidP="00112FED">
      <w:pPr>
        <w:autoSpaceDE w:val="0"/>
        <w:autoSpaceDN w:val="0"/>
        <w:adjustRightInd w:val="0"/>
        <w:jc w:val="both"/>
      </w:pPr>
      <w:r>
        <w:t xml:space="preserve">    4.</w:t>
      </w:r>
      <w:r w:rsidRPr="00BC006C">
        <w:t xml:space="preserve"> Administratorul parcului are obligaţia să publice raportul prevăzut la alin. (3), pe web site-ul propriu.</w:t>
      </w:r>
    </w:p>
    <w:p w14:paraId="5A851DEF" w14:textId="77777777" w:rsidR="00112FED" w:rsidRDefault="00112FED" w:rsidP="00112FED">
      <w:pPr>
        <w:autoSpaceDE w:val="0"/>
        <w:autoSpaceDN w:val="0"/>
        <w:adjustRightInd w:val="0"/>
        <w:jc w:val="both"/>
      </w:pPr>
      <w:r>
        <w:t xml:space="preserve">    5.Ordinul 2980/2013 privind aprobarea conditiilor de acordare a măsurilor de sprijin pentru investitiile realizate în parcurile industriale, prevede:</w:t>
      </w:r>
    </w:p>
    <w:p w14:paraId="3FDA4C3D" w14:textId="77777777" w:rsidR="00112FED" w:rsidRPr="00BC006C" w:rsidRDefault="00112FED" w:rsidP="00112FED">
      <w:pPr>
        <w:autoSpaceDE w:val="0"/>
        <w:autoSpaceDN w:val="0"/>
        <w:adjustRightInd w:val="0"/>
        <w:jc w:val="both"/>
      </w:pPr>
    </w:p>
    <w:p w14:paraId="34ABA803" w14:textId="77777777" w:rsidR="00112FED" w:rsidRPr="00E81C84" w:rsidRDefault="00112FED" w:rsidP="00112FED">
      <w:pPr>
        <w:autoSpaceDE w:val="0"/>
        <w:autoSpaceDN w:val="0"/>
        <w:adjustRightInd w:val="0"/>
        <w:jc w:val="both"/>
      </w:pPr>
      <w:r w:rsidRPr="00E81C84">
        <w:t>ART. 1</w:t>
      </w:r>
    </w:p>
    <w:p w14:paraId="38594B7D" w14:textId="77777777" w:rsidR="00112FED" w:rsidRPr="00E81C84" w:rsidRDefault="00112FED" w:rsidP="00112FED">
      <w:pPr>
        <w:autoSpaceDE w:val="0"/>
        <w:autoSpaceDN w:val="0"/>
        <w:adjustRightInd w:val="0"/>
        <w:jc w:val="both"/>
      </w:pPr>
      <w:r w:rsidRPr="00E81C84">
        <w:t xml:space="preserve">    Facilităţile prevăzute la </w:t>
      </w:r>
      <w:r w:rsidRPr="00E81C84">
        <w:rPr>
          <w:color w:val="008000"/>
          <w:u w:val="single"/>
        </w:rPr>
        <w:t>art. 20</w:t>
      </w:r>
      <w:r w:rsidRPr="00E81C84">
        <w:t xml:space="preserve"> alin. (1) din Legea nr. 186/2013 privind constituirea şi funcţionarea parcurilor industriale se acordă de unităţile administrativ-teritoriale, cu respectarea condiţiilor prevăzute în una din următoarele scheme:</w:t>
      </w:r>
    </w:p>
    <w:p w14:paraId="54B1D06D" w14:textId="77777777" w:rsidR="00112FED" w:rsidRPr="00E81C84" w:rsidRDefault="00112FED" w:rsidP="00112FED">
      <w:pPr>
        <w:autoSpaceDE w:val="0"/>
        <w:autoSpaceDN w:val="0"/>
        <w:adjustRightInd w:val="0"/>
        <w:jc w:val="both"/>
      </w:pPr>
      <w:r w:rsidRPr="00E81C84">
        <w:t xml:space="preserve">    a) Schema privind acordarea ajutoarelor de minimis pentru investiţiile realizate în parcurile industriale, prevăzută în </w:t>
      </w:r>
      <w:r w:rsidRPr="00E81C84">
        <w:rPr>
          <w:color w:val="008000"/>
          <w:u w:val="single"/>
        </w:rPr>
        <w:t>anexa nr. 1</w:t>
      </w:r>
      <w:r w:rsidRPr="00E81C84">
        <w:t xml:space="preserve"> care face parte integrantă din prezentul ordin;</w:t>
      </w:r>
    </w:p>
    <w:p w14:paraId="4495D384" w14:textId="77777777" w:rsidR="00112FED" w:rsidRDefault="00112FED" w:rsidP="00112FED">
      <w:pPr>
        <w:autoSpaceDE w:val="0"/>
        <w:autoSpaceDN w:val="0"/>
        <w:adjustRightInd w:val="0"/>
        <w:jc w:val="both"/>
      </w:pPr>
      <w:r w:rsidRPr="00E81C84">
        <w:t xml:space="preserve">    b) Schema de ajutor de stat regional pentru sprijinirea investiţiilor iniţiale realizate în parcurile industriale, prevăzută în </w:t>
      </w:r>
      <w:r w:rsidRPr="00E81C84">
        <w:rPr>
          <w:color w:val="008000"/>
          <w:u w:val="single"/>
        </w:rPr>
        <w:t>anexa nr. 2</w:t>
      </w:r>
      <w:r w:rsidRPr="00E81C84">
        <w:t xml:space="preserve"> care face parte integrantă din prezentul ordin.</w:t>
      </w:r>
    </w:p>
    <w:p w14:paraId="42E05AB3" w14:textId="77777777" w:rsidR="00112FED" w:rsidRPr="00EF10E2" w:rsidRDefault="00112FED" w:rsidP="00112FED">
      <w:pPr>
        <w:autoSpaceDE w:val="0"/>
        <w:autoSpaceDN w:val="0"/>
        <w:adjustRightInd w:val="0"/>
        <w:jc w:val="both"/>
      </w:pPr>
      <w:r w:rsidRPr="00EF10E2">
        <w:rPr>
          <w:color w:val="FF0000"/>
          <w:u w:val="single"/>
        </w:rPr>
        <w:t>ART. 6</w:t>
      </w:r>
    </w:p>
    <w:p w14:paraId="34046683" w14:textId="77777777" w:rsidR="00112FED" w:rsidRPr="00EF10E2" w:rsidRDefault="00112FED" w:rsidP="00112FED">
      <w:pPr>
        <w:autoSpaceDE w:val="0"/>
        <w:autoSpaceDN w:val="0"/>
        <w:adjustRightInd w:val="0"/>
        <w:jc w:val="both"/>
      </w:pPr>
      <w:r w:rsidRPr="00EF10E2">
        <w:t xml:space="preserve">    Beneficiarii ajutorului de minimis, în temeiul schemei, sunt întreprinderile care îndeplinesc cumulativ următoarele condiţii:</w:t>
      </w:r>
    </w:p>
    <w:p w14:paraId="27DD6F21" w14:textId="77777777" w:rsidR="00112FED" w:rsidRPr="00EF10E2" w:rsidRDefault="00112FED" w:rsidP="00112FED">
      <w:pPr>
        <w:autoSpaceDE w:val="0"/>
        <w:autoSpaceDN w:val="0"/>
        <w:adjustRightInd w:val="0"/>
        <w:jc w:val="both"/>
      </w:pPr>
      <w:r w:rsidRPr="00EF10E2">
        <w:t xml:space="preserve">    a) îşi desfăşoară activitatea într-un parc industrial cu titlu acordat conform </w:t>
      </w:r>
      <w:r w:rsidRPr="00EF10E2">
        <w:rPr>
          <w:color w:val="008000"/>
          <w:u w:val="single"/>
        </w:rPr>
        <w:t>Legii nr. 186/2013</w:t>
      </w:r>
      <w:r w:rsidRPr="00EF10E2">
        <w:t xml:space="preserve"> sau </w:t>
      </w:r>
      <w:r w:rsidRPr="00EF10E2">
        <w:rPr>
          <w:color w:val="008000"/>
          <w:u w:val="single"/>
        </w:rPr>
        <w:t>Ordonanţei Guvernului nr. 65/2001</w:t>
      </w:r>
      <w:r w:rsidRPr="00EF10E2">
        <w:t xml:space="preserve"> ori declarat prin hotărâre a Guvernului;</w:t>
      </w:r>
    </w:p>
    <w:p w14:paraId="74FD2006" w14:textId="77777777" w:rsidR="00112FED" w:rsidRPr="00EF10E2" w:rsidRDefault="00112FED" w:rsidP="00112FED">
      <w:pPr>
        <w:autoSpaceDE w:val="0"/>
        <w:autoSpaceDN w:val="0"/>
        <w:adjustRightInd w:val="0"/>
        <w:jc w:val="both"/>
      </w:pPr>
      <w:r w:rsidRPr="00EF10E2">
        <w:t xml:space="preserve">    b) desfăşoară activitate economică;</w:t>
      </w:r>
    </w:p>
    <w:p w14:paraId="2DC27A9F" w14:textId="77777777" w:rsidR="00112FED" w:rsidRPr="00EF10E2" w:rsidRDefault="00112FED" w:rsidP="00112FED">
      <w:pPr>
        <w:autoSpaceDE w:val="0"/>
        <w:autoSpaceDN w:val="0"/>
        <w:adjustRightInd w:val="0"/>
        <w:jc w:val="both"/>
      </w:pPr>
      <w:r w:rsidRPr="00EF10E2">
        <w:rPr>
          <w:b/>
          <w:bCs/>
          <w:color w:val="008000"/>
          <w:u w:val="single"/>
        </w:rPr>
        <w:t>#M1</w:t>
      </w:r>
    </w:p>
    <w:p w14:paraId="18E6E3BB" w14:textId="77777777" w:rsidR="00112FED" w:rsidRPr="00EF10E2" w:rsidRDefault="00112FED" w:rsidP="00112FED">
      <w:pPr>
        <w:autoSpaceDE w:val="0"/>
        <w:autoSpaceDN w:val="0"/>
        <w:adjustRightInd w:val="0"/>
        <w:jc w:val="both"/>
      </w:pPr>
      <w:r w:rsidRPr="00EF10E2">
        <w:rPr>
          <w:i/>
          <w:iCs/>
        </w:rPr>
        <w:t xml:space="preserve">    c) valoarea totală a ajutoarelor de minimis primite pe o perioadă de 3 ani fiscali consecutivi (2 ani fiscali precedenţi şi anul fiscal în curs) nu depăşeşte echivalentul în lei a 200.000 euro (100.000 euro în cazul solicitanţilor care efectuează transport de mărfuri în contul terţilor sau contra cost), indiferent de sursa de finanţare; în cazul în care solicitantul face parte dintr-o întreprindere unică, în sensul definiţiei prevăzute la </w:t>
      </w:r>
      <w:r w:rsidRPr="00EF10E2">
        <w:rPr>
          <w:i/>
          <w:iCs/>
          <w:color w:val="008000"/>
          <w:u w:val="single"/>
        </w:rPr>
        <w:t>art. 3</w:t>
      </w:r>
      <w:r w:rsidRPr="00EF10E2">
        <w:rPr>
          <w:i/>
          <w:iCs/>
        </w:rPr>
        <w:t xml:space="preserve"> lit. l), pentru verificarea îndeplinirii acestui criteriu se vor lua în considerare ajutoarele de minimis acordate întreprinderii unice;</w:t>
      </w:r>
    </w:p>
    <w:p w14:paraId="6CBB38B9" w14:textId="77777777" w:rsidR="00112FED" w:rsidRPr="00EF10E2" w:rsidRDefault="00112FED" w:rsidP="00112FED">
      <w:pPr>
        <w:autoSpaceDE w:val="0"/>
        <w:autoSpaceDN w:val="0"/>
        <w:adjustRightInd w:val="0"/>
        <w:jc w:val="both"/>
      </w:pPr>
      <w:r w:rsidRPr="00EF10E2">
        <w:rPr>
          <w:b/>
          <w:bCs/>
          <w:color w:val="008000"/>
          <w:u w:val="single"/>
        </w:rPr>
        <w:t>#B</w:t>
      </w:r>
    </w:p>
    <w:p w14:paraId="657C0F76" w14:textId="77777777" w:rsidR="00112FED" w:rsidRPr="00EF10E2" w:rsidRDefault="00112FED" w:rsidP="00112FED">
      <w:pPr>
        <w:autoSpaceDE w:val="0"/>
        <w:autoSpaceDN w:val="0"/>
        <w:adjustRightInd w:val="0"/>
        <w:jc w:val="both"/>
      </w:pPr>
      <w:r w:rsidRPr="00EF10E2">
        <w:t xml:space="preserve">    d) prezintă un studiu de fezabilitate/plan de investiţii pentru care se solicită finanţarea, cu evidenţierea cheltuielilor eligibile;</w:t>
      </w:r>
    </w:p>
    <w:p w14:paraId="6369FE40" w14:textId="77777777" w:rsidR="00112FED" w:rsidRPr="00EF10E2" w:rsidRDefault="00112FED" w:rsidP="00112FED">
      <w:pPr>
        <w:autoSpaceDE w:val="0"/>
        <w:autoSpaceDN w:val="0"/>
        <w:adjustRightInd w:val="0"/>
        <w:jc w:val="both"/>
      </w:pPr>
      <w:r w:rsidRPr="00EF10E2">
        <w:rPr>
          <w:b/>
          <w:bCs/>
          <w:color w:val="008000"/>
          <w:u w:val="single"/>
        </w:rPr>
        <w:t>#M1</w:t>
      </w:r>
    </w:p>
    <w:p w14:paraId="744BDC07" w14:textId="77777777" w:rsidR="00112FED" w:rsidRPr="00EF10E2" w:rsidRDefault="00112FED" w:rsidP="00112FED">
      <w:pPr>
        <w:autoSpaceDE w:val="0"/>
        <w:autoSpaceDN w:val="0"/>
        <w:adjustRightInd w:val="0"/>
        <w:jc w:val="both"/>
      </w:pPr>
      <w:r w:rsidRPr="00EF10E2">
        <w:rPr>
          <w:i/>
          <w:iCs/>
        </w:rPr>
        <w:t xml:space="preserve">    e) nu intră în categoria "întreprinderilor în dificultate" potrivit prevederilor cap. 2 secţiunea 2.2 din Comunicarea Comisiei - Liniile directoare privind ajutorul de stat pentru salvarea şi restructurarea întreprinderilor non-financiare aflate în dificultate, în vigoare începând cu 1 august 2014;</w:t>
      </w:r>
    </w:p>
    <w:p w14:paraId="1D44DF46" w14:textId="77777777" w:rsidR="00112FED" w:rsidRPr="00EF10E2" w:rsidRDefault="00112FED" w:rsidP="00112FED">
      <w:pPr>
        <w:autoSpaceDE w:val="0"/>
        <w:autoSpaceDN w:val="0"/>
        <w:adjustRightInd w:val="0"/>
        <w:jc w:val="both"/>
      </w:pPr>
      <w:r w:rsidRPr="00EF10E2">
        <w:rPr>
          <w:b/>
          <w:bCs/>
          <w:color w:val="008000"/>
          <w:u w:val="single"/>
        </w:rPr>
        <w:t>#B</w:t>
      </w:r>
    </w:p>
    <w:p w14:paraId="7636351A" w14:textId="77777777" w:rsidR="00112FED" w:rsidRDefault="00112FED" w:rsidP="00112FED">
      <w:pPr>
        <w:autoSpaceDE w:val="0"/>
        <w:autoSpaceDN w:val="0"/>
        <w:adjustRightInd w:val="0"/>
        <w:jc w:val="both"/>
      </w:pPr>
      <w:r w:rsidRPr="00EF10E2">
        <w:t xml:space="preserve">    f) nu a fost emisă împotriva lor o decizie de recuperare a unui ajutor de stat sau, în cazul în care o asemenea decizie a fost emisă, aceasta a fost executată şi creanţa a fost integral recuperată.</w:t>
      </w:r>
    </w:p>
    <w:p w14:paraId="18A01AE3" w14:textId="77777777" w:rsidR="00112FED" w:rsidRPr="001C0163" w:rsidRDefault="00112FED" w:rsidP="00112FED">
      <w:pPr>
        <w:autoSpaceDE w:val="0"/>
        <w:autoSpaceDN w:val="0"/>
        <w:adjustRightInd w:val="0"/>
        <w:jc w:val="both"/>
      </w:pPr>
      <w:r>
        <w:tab/>
      </w:r>
    </w:p>
    <w:p w14:paraId="5134346E" w14:textId="77777777" w:rsidR="00112FED" w:rsidRDefault="00112FED" w:rsidP="00112FED">
      <w:pPr>
        <w:autoSpaceDE w:val="0"/>
        <w:autoSpaceDN w:val="0"/>
        <w:adjustRightInd w:val="0"/>
        <w:jc w:val="both"/>
      </w:pPr>
      <w:r>
        <w:tab/>
        <w:t>Având în vedere emiterea Ordinuluir.1451 din 07.08.2014 pentru modificarea anexelor la Ordinul nr.2980/2013 privind aprobarea condițiilor de acordare a măsurilor de sprijin pentru investițiile realizate în parcurile industriale, în vigoare din 18.08.2014, analizând planul de investiții depus de către S.C MG TEC GRUP SA DEJ, și situațiile  depuse pentru justificare, reținând prevederile Legii 186/2013 privind funcționarea parcurilor industriale și ale Regulamentului (UE) nr.651/2014 al Comisiei din 17 iunie 2014 de declarare a anumitor categorii de ajutoare compatibile cu piața internă în aplicarea articolelor 107 și 108 din Tratatul privind funcționarea Uniunii Europene, coroborate cu prevederile Legii 227/2015 privind Codul fiscal,</w:t>
      </w:r>
    </w:p>
    <w:p w14:paraId="5ACC421E" w14:textId="77777777" w:rsidR="00112FED" w:rsidRDefault="00112FED" w:rsidP="00112FED">
      <w:pPr>
        <w:autoSpaceDE w:val="0"/>
        <w:autoSpaceDN w:val="0"/>
        <w:adjustRightInd w:val="0"/>
        <w:jc w:val="both"/>
      </w:pPr>
    </w:p>
    <w:p w14:paraId="691150CA" w14:textId="77777777" w:rsidR="00112FED" w:rsidRPr="00BC006C" w:rsidRDefault="00112FED" w:rsidP="00112FED">
      <w:pPr>
        <w:autoSpaceDE w:val="0"/>
        <w:autoSpaceDN w:val="0"/>
        <w:adjustRightInd w:val="0"/>
        <w:jc w:val="both"/>
      </w:pPr>
    </w:p>
    <w:p w14:paraId="585531B1" w14:textId="77777777" w:rsidR="00112FED" w:rsidRPr="006C64D3" w:rsidRDefault="00112FED" w:rsidP="00112FED">
      <w:pPr>
        <w:autoSpaceDE w:val="0"/>
        <w:autoSpaceDN w:val="0"/>
        <w:adjustRightInd w:val="0"/>
        <w:jc w:val="both"/>
        <w:rPr>
          <w:rFonts w:eastAsia="Calibri"/>
          <w:lang w:eastAsia="en-US"/>
        </w:rPr>
      </w:pPr>
      <w:r w:rsidRPr="006C64D3">
        <w:rPr>
          <w:rFonts w:eastAsia="Calibri"/>
          <w:lang w:eastAsia="en-US"/>
        </w:rPr>
        <w:t xml:space="preserve"> </w:t>
      </w:r>
    </w:p>
    <w:p w14:paraId="57604B1C" w14:textId="77777777" w:rsidR="00112FED" w:rsidRDefault="00112FED" w:rsidP="00112FED">
      <w:pPr>
        <w:autoSpaceDE w:val="0"/>
        <w:autoSpaceDN w:val="0"/>
        <w:adjustRightInd w:val="0"/>
        <w:jc w:val="center"/>
        <w:rPr>
          <w:rFonts w:eastAsia="Calibri"/>
          <w:b/>
          <w:i/>
          <w:color w:val="000000"/>
          <w:u w:val="single"/>
          <w:lang w:eastAsia="en-US"/>
        </w:rPr>
      </w:pPr>
      <w:r w:rsidRPr="00507957">
        <w:rPr>
          <w:rFonts w:eastAsia="Calibri"/>
          <w:b/>
          <w:i/>
          <w:color w:val="000000"/>
          <w:u w:val="single"/>
          <w:lang w:eastAsia="en-US"/>
        </w:rPr>
        <w:t>în condiţiile legii</w:t>
      </w:r>
    </w:p>
    <w:p w14:paraId="242E5C06" w14:textId="77777777" w:rsidR="00112FED" w:rsidRPr="00507957" w:rsidRDefault="00112FED" w:rsidP="00112FED">
      <w:pPr>
        <w:autoSpaceDE w:val="0"/>
        <w:autoSpaceDN w:val="0"/>
        <w:adjustRightInd w:val="0"/>
        <w:jc w:val="center"/>
        <w:rPr>
          <w:rFonts w:eastAsia="Calibri"/>
          <w:b/>
          <w:i/>
          <w:color w:val="000000"/>
          <w:u w:val="single"/>
          <w:lang w:eastAsia="en-US"/>
        </w:rPr>
      </w:pPr>
    </w:p>
    <w:p w14:paraId="218D0668" w14:textId="77777777" w:rsidR="00112FED" w:rsidRDefault="00112FED" w:rsidP="00112FED">
      <w:pPr>
        <w:autoSpaceDE w:val="0"/>
        <w:autoSpaceDN w:val="0"/>
        <w:adjustRightInd w:val="0"/>
        <w:jc w:val="center"/>
        <w:rPr>
          <w:rFonts w:eastAsia="Calibri"/>
          <w:color w:val="000000"/>
          <w:lang w:eastAsia="en-US"/>
        </w:rPr>
      </w:pPr>
      <w:r w:rsidRPr="00507957">
        <w:rPr>
          <w:rFonts w:eastAsia="Calibri"/>
          <w:color w:val="000000"/>
          <w:lang w:eastAsia="en-US"/>
        </w:rPr>
        <w:t>propunem</w:t>
      </w:r>
      <w:r>
        <w:rPr>
          <w:rFonts w:eastAsia="Calibri"/>
          <w:color w:val="000000"/>
          <w:lang w:eastAsia="en-US"/>
        </w:rPr>
        <w:t xml:space="preserve"> spre aprobare</w:t>
      </w:r>
      <w:r w:rsidRPr="00507957">
        <w:rPr>
          <w:rFonts w:eastAsia="Calibri"/>
          <w:color w:val="000000"/>
          <w:lang w:eastAsia="en-US"/>
        </w:rPr>
        <w:t xml:space="preserve"> Consiliului Local</w:t>
      </w:r>
    </w:p>
    <w:p w14:paraId="3A3B8E69" w14:textId="77777777" w:rsidR="00112FED" w:rsidRDefault="00112FED" w:rsidP="00112FED">
      <w:pPr>
        <w:autoSpaceDE w:val="0"/>
        <w:autoSpaceDN w:val="0"/>
        <w:adjustRightInd w:val="0"/>
        <w:jc w:val="center"/>
        <w:rPr>
          <w:rFonts w:eastAsia="Calibri"/>
          <w:color w:val="000000"/>
          <w:lang w:eastAsia="en-US"/>
        </w:rPr>
      </w:pPr>
    </w:p>
    <w:p w14:paraId="19D328B0" w14:textId="77777777" w:rsidR="00112FED" w:rsidRDefault="00112FED" w:rsidP="00112FED">
      <w:pPr>
        <w:autoSpaceDE w:val="0"/>
        <w:autoSpaceDN w:val="0"/>
        <w:adjustRightInd w:val="0"/>
        <w:ind w:firstLine="708"/>
        <w:rPr>
          <w:rFonts w:eastAsia="Calibri"/>
          <w:color w:val="000000"/>
          <w:lang w:eastAsia="en-US"/>
        </w:rPr>
      </w:pPr>
      <w:r w:rsidRPr="00D33E4F">
        <w:rPr>
          <w:rFonts w:eastAsia="Calibri"/>
          <w:color w:val="000000"/>
          <w:lang w:eastAsia="en-US"/>
        </w:rPr>
        <w:t>Emiterea</w:t>
      </w:r>
      <w:r>
        <w:rPr>
          <w:rFonts w:eastAsia="Calibri"/>
          <w:color w:val="000000"/>
          <w:lang w:eastAsia="en-US"/>
        </w:rPr>
        <w:t xml:space="preserve"> în baza</w:t>
      </w:r>
      <w:r w:rsidRPr="00D33E4F">
        <w:t xml:space="preserve"> </w:t>
      </w:r>
      <w:r>
        <w:t>prevederilor</w:t>
      </w:r>
      <w:r w:rsidRPr="00D33E4F">
        <w:t xml:space="preserve"> art.17 alin.1, lit. i din Legea nr.186/2013 privind func</w:t>
      </w:r>
      <w:r>
        <w:t>ționarea parcurilor industriale a</w:t>
      </w:r>
      <w:r w:rsidRPr="00D33E4F">
        <w:rPr>
          <w:rFonts w:eastAsia="Calibri"/>
          <w:color w:val="000000"/>
          <w:lang w:eastAsia="en-US"/>
        </w:rPr>
        <w:t xml:space="preserve"> Acordului de principiu în vederea obținerii titlului de Parc industrial de către S.C MG TEC GRUP S.A</w:t>
      </w:r>
      <w:r>
        <w:rPr>
          <w:rFonts w:eastAsia="Calibri"/>
          <w:color w:val="000000"/>
          <w:lang w:eastAsia="en-US"/>
        </w:rPr>
        <w:t>.</w:t>
      </w:r>
      <w:r>
        <w:rPr>
          <w:rFonts w:eastAsia="Calibri"/>
          <w:color w:val="000000"/>
          <w:lang w:eastAsia="en-US"/>
        </w:rPr>
        <w:tab/>
      </w:r>
    </w:p>
    <w:p w14:paraId="54CCB9E8" w14:textId="77777777" w:rsidR="00112FED" w:rsidRPr="00D33E4F" w:rsidRDefault="00112FED" w:rsidP="00112FED">
      <w:pPr>
        <w:ind w:firstLine="708"/>
        <w:jc w:val="both"/>
      </w:pPr>
      <w:r>
        <w:rPr>
          <w:rFonts w:eastAsia="Calibri"/>
          <w:color w:val="000000"/>
          <w:lang w:eastAsia="en-US"/>
        </w:rPr>
        <w:t>Oportunitatea acordării</w:t>
      </w:r>
      <w:r w:rsidRPr="00507957">
        <w:rPr>
          <w:rFonts w:eastAsia="Calibri"/>
          <w:color w:val="000000"/>
          <w:lang w:eastAsia="en-US"/>
        </w:rPr>
        <w:t xml:space="preserve"> facilităților </w:t>
      </w:r>
      <w:r>
        <w:rPr>
          <w:rFonts w:eastAsia="Calibri"/>
          <w:color w:val="000000"/>
          <w:lang w:eastAsia="en-US"/>
        </w:rPr>
        <w:t>prevăzute de Legea 227/2015</w:t>
      </w:r>
      <w:r w:rsidRPr="0011221A">
        <w:t xml:space="preserve"> </w:t>
      </w:r>
      <w:r>
        <w:t>privind Codul fiscal, Legea nr.186/2013</w:t>
      </w:r>
      <w:r w:rsidRPr="0011221A">
        <w:t xml:space="preserve"> </w:t>
      </w:r>
      <w:r>
        <w:t>privind funcționarea parcurilor industriale, Ordinul  nr.1451/2014 pentru modificarea și completarea anexelor la Ordinul viceprim-ministrului, ministrul dezvoltării regionale și administrației publice, nr.2.980/2013 privind aprobarea condițiilor de acordare a măsurilor de sprijin pentru investițiile realizate în parcurile industriale,</w:t>
      </w:r>
      <w:r w:rsidRPr="00507957">
        <w:rPr>
          <w:rFonts w:eastAsia="Calibri"/>
          <w:color w:val="000000"/>
          <w:lang w:eastAsia="en-US"/>
        </w:rPr>
        <w:t xml:space="preserve"> constând în ajutor de minimis pe o perioadă de 3 ani fiscali consecutivi (2 ani fiscali precedenți și anul fiscal în curs) în limita echivalent</w:t>
      </w:r>
      <w:r>
        <w:rPr>
          <w:rFonts w:eastAsia="Calibri"/>
          <w:color w:val="000000"/>
          <w:lang w:eastAsia="en-US"/>
        </w:rPr>
        <w:t>ului în lei a 200.000 euro,</w:t>
      </w:r>
      <w:r w:rsidRPr="00D33E4F">
        <w:t xml:space="preserve"> cu obligația respectării întocmai a planului de investiții și a legislației, în caz de nerespectare urmând să se stopeze acordarea facilităților fiscale si să procedeze la recuperarea facilităților acordate până la acea dată, inclusiv a dobânzilor aferente.</w:t>
      </w:r>
    </w:p>
    <w:p w14:paraId="4D04EE8B" w14:textId="77777777" w:rsidR="00112FED" w:rsidRPr="00507957" w:rsidRDefault="00112FED" w:rsidP="00112FED">
      <w:pPr>
        <w:autoSpaceDE w:val="0"/>
        <w:autoSpaceDN w:val="0"/>
        <w:adjustRightInd w:val="0"/>
        <w:jc w:val="both"/>
        <w:rPr>
          <w:rFonts w:eastAsia="Calibri"/>
          <w:color w:val="000000"/>
          <w:u w:val="single"/>
          <w:lang w:eastAsia="en-US"/>
        </w:rPr>
      </w:pPr>
    </w:p>
    <w:p w14:paraId="51402E99" w14:textId="77777777" w:rsidR="00112FED" w:rsidRPr="00817355" w:rsidRDefault="00112FED" w:rsidP="00112FED">
      <w:pPr>
        <w:jc w:val="both"/>
      </w:pPr>
    </w:p>
    <w:p w14:paraId="26489733" w14:textId="77777777" w:rsidR="00112FED" w:rsidRDefault="00112FED" w:rsidP="00112FED">
      <w:pPr>
        <w:ind w:firstLine="708"/>
      </w:pPr>
    </w:p>
    <w:p w14:paraId="49DD3D6B" w14:textId="77777777" w:rsidR="00112FED" w:rsidRDefault="00112FED" w:rsidP="00112FED">
      <w:pPr>
        <w:ind w:firstLine="708"/>
      </w:pPr>
    </w:p>
    <w:p w14:paraId="478A0D0F" w14:textId="77777777" w:rsidR="00112FED" w:rsidRDefault="00112FED" w:rsidP="00112FED">
      <w:pPr>
        <w:ind w:firstLine="708"/>
      </w:pPr>
    </w:p>
    <w:p w14:paraId="1623D477" w14:textId="77777777" w:rsidR="00112FED" w:rsidRDefault="00112FED" w:rsidP="00112FED">
      <w:pPr>
        <w:ind w:firstLine="708"/>
      </w:pPr>
    </w:p>
    <w:p w14:paraId="779A8ECD" w14:textId="77777777" w:rsidR="00112FED" w:rsidRDefault="00112FED" w:rsidP="00112FED">
      <w:pPr>
        <w:ind w:firstLine="708"/>
        <w:jc w:val="right"/>
      </w:pPr>
    </w:p>
    <w:p w14:paraId="7F6549CD" w14:textId="77777777" w:rsidR="00112FED" w:rsidRDefault="00112FED" w:rsidP="00112FED">
      <w:r>
        <w:t xml:space="preserve">      Primar                                                                 Întocmit</w:t>
      </w:r>
    </w:p>
    <w:p w14:paraId="6BCD3D13" w14:textId="77777777" w:rsidR="00112FED" w:rsidRDefault="00112FED" w:rsidP="00112FED">
      <w:r>
        <w:t xml:space="preserve">Ing. Morar Costan                                                                                   </w:t>
      </w:r>
    </w:p>
    <w:p w14:paraId="3BACE8A1" w14:textId="77777777" w:rsidR="00112FED" w:rsidRDefault="00112FED" w:rsidP="00112FED">
      <w:pPr>
        <w:ind w:firstLine="708"/>
        <w:jc w:val="center"/>
      </w:pPr>
      <w:r>
        <w:t xml:space="preserve">                                              Bogdan Marius …………………</w:t>
      </w:r>
    </w:p>
    <w:p w14:paraId="73654386" w14:textId="015A5FBC" w:rsidR="00112FED" w:rsidRDefault="00112FED" w:rsidP="00112FED">
      <w:pPr>
        <w:ind w:firstLine="708"/>
      </w:pPr>
      <w:r>
        <w:t xml:space="preserve">                                      </w:t>
      </w:r>
      <w:r>
        <w:t xml:space="preserve">                           </w:t>
      </w:r>
      <w:bookmarkStart w:id="0" w:name="_GoBack"/>
      <w:bookmarkEnd w:id="0"/>
      <w:r>
        <w:t xml:space="preserve"> Corăbian Carmen…………….....</w:t>
      </w:r>
    </w:p>
    <w:p w14:paraId="0EDC601F" w14:textId="77777777" w:rsidR="00112FED" w:rsidRDefault="00112FED" w:rsidP="00112FED">
      <w:pPr>
        <w:jc w:val="center"/>
      </w:pPr>
      <w:r>
        <w:t xml:space="preserve">                                                           Sămartean Loredana…………….</w:t>
      </w:r>
    </w:p>
    <w:p w14:paraId="3760433A" w14:textId="77777777" w:rsidR="00112FED" w:rsidRDefault="00112FED" w:rsidP="00112FED">
      <w:pPr>
        <w:jc w:val="center"/>
      </w:pPr>
      <w:r>
        <w:t xml:space="preserve">                                                       Gavrea Gabriela………………</w:t>
      </w:r>
    </w:p>
    <w:p w14:paraId="02FFEA3B" w14:textId="77777777" w:rsidR="00112FED" w:rsidRPr="006B1FAC" w:rsidRDefault="00112FED" w:rsidP="00112FED">
      <w:pPr>
        <w:jc w:val="center"/>
      </w:pPr>
      <w:r>
        <w:t xml:space="preserve">                                                          Iosip Horațiu……………………</w:t>
      </w:r>
    </w:p>
    <w:p w14:paraId="79A2766D" w14:textId="77777777" w:rsidR="001B05BD" w:rsidRPr="00112FED" w:rsidRDefault="001B05BD" w:rsidP="00112FED"/>
    <w:sectPr w:rsidR="001B05BD" w:rsidRPr="00112FE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0A18"/>
    <w:multiLevelType w:val="hybridMultilevel"/>
    <w:tmpl w:val="765871BA"/>
    <w:lvl w:ilvl="0" w:tplc="DAE6632E">
      <w:start w:val="1"/>
      <w:numFmt w:val="decimal"/>
      <w:lvlText w:val="%1."/>
      <w:lvlJc w:val="left"/>
      <w:pPr>
        <w:ind w:left="1063" w:hanging="360"/>
      </w:pPr>
      <w:rPr>
        <w:rFonts w:hint="default"/>
      </w:rPr>
    </w:lvl>
    <w:lvl w:ilvl="1" w:tplc="04180019" w:tentative="1">
      <w:start w:val="1"/>
      <w:numFmt w:val="lowerLetter"/>
      <w:lvlText w:val="%2."/>
      <w:lvlJc w:val="left"/>
      <w:pPr>
        <w:ind w:left="1783" w:hanging="360"/>
      </w:pPr>
    </w:lvl>
    <w:lvl w:ilvl="2" w:tplc="0418001B" w:tentative="1">
      <w:start w:val="1"/>
      <w:numFmt w:val="lowerRoman"/>
      <w:lvlText w:val="%3."/>
      <w:lvlJc w:val="right"/>
      <w:pPr>
        <w:ind w:left="2503" w:hanging="180"/>
      </w:pPr>
    </w:lvl>
    <w:lvl w:ilvl="3" w:tplc="0418000F" w:tentative="1">
      <w:start w:val="1"/>
      <w:numFmt w:val="decimal"/>
      <w:lvlText w:val="%4."/>
      <w:lvlJc w:val="left"/>
      <w:pPr>
        <w:ind w:left="3223" w:hanging="360"/>
      </w:pPr>
    </w:lvl>
    <w:lvl w:ilvl="4" w:tplc="04180019" w:tentative="1">
      <w:start w:val="1"/>
      <w:numFmt w:val="lowerLetter"/>
      <w:lvlText w:val="%5."/>
      <w:lvlJc w:val="left"/>
      <w:pPr>
        <w:ind w:left="3943" w:hanging="360"/>
      </w:pPr>
    </w:lvl>
    <w:lvl w:ilvl="5" w:tplc="0418001B" w:tentative="1">
      <w:start w:val="1"/>
      <w:numFmt w:val="lowerRoman"/>
      <w:lvlText w:val="%6."/>
      <w:lvlJc w:val="right"/>
      <w:pPr>
        <w:ind w:left="4663" w:hanging="180"/>
      </w:pPr>
    </w:lvl>
    <w:lvl w:ilvl="6" w:tplc="0418000F" w:tentative="1">
      <w:start w:val="1"/>
      <w:numFmt w:val="decimal"/>
      <w:lvlText w:val="%7."/>
      <w:lvlJc w:val="left"/>
      <w:pPr>
        <w:ind w:left="5383" w:hanging="360"/>
      </w:pPr>
    </w:lvl>
    <w:lvl w:ilvl="7" w:tplc="04180019" w:tentative="1">
      <w:start w:val="1"/>
      <w:numFmt w:val="lowerLetter"/>
      <w:lvlText w:val="%8."/>
      <w:lvlJc w:val="left"/>
      <w:pPr>
        <w:ind w:left="6103" w:hanging="360"/>
      </w:pPr>
    </w:lvl>
    <w:lvl w:ilvl="8" w:tplc="0418001B" w:tentative="1">
      <w:start w:val="1"/>
      <w:numFmt w:val="lowerRoman"/>
      <w:lvlText w:val="%9."/>
      <w:lvlJc w:val="right"/>
      <w:pPr>
        <w:ind w:left="6823" w:hanging="180"/>
      </w:pPr>
    </w:lvl>
  </w:abstractNum>
  <w:abstractNum w:abstractNumId="1"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12FED"/>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hotărâre pentru Obținerea acordului de principiu  privind înființarea parcului industrial SC MG TEC GRUP SA </Nume_x0020_proiect_x0020_HCL>
    <_dlc_DocId xmlns="49ad8bbe-11e1-42b2-a965-6a341b5f7ad4">PMD17-1485498287-810</_dlc_DocId>
    <_dlc_DocIdUrl xmlns="49ad8bbe-11e1-42b2-a965-6a341b5f7ad4">
      <Url>http://smdoc/Situri/CL/_layouts/15/DocIdRedir.aspx?ID=PMD17-1485498287-810</Url>
      <Description>PMD17-1485498287-810</Description>
    </_dlc_DocIdUrl>
    <Compartiment xmlns="49ad8bbe-11e1-42b2-a965-6a341b5f7ad4">11</Compartiment>
  </documentManagement>
</p:properties>
</file>

<file path=customXml/item5.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4.xml><?xml version="1.0" encoding="utf-8"?>
<ds:datastoreItem xmlns:ds="http://schemas.openxmlformats.org/officeDocument/2006/customXml" ds:itemID="{8323B82D-1B26-45A3-A4BA-2D53DD86009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ad8bbe-11e1-42b2-a965-6a341b5f7ad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5916</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Obținere acord de principiu  privind înființarea parcului industrial SC MG TEC GRUP SA - Raport de specialitate.docx</vt:lpstr>
    </vt:vector>
  </TitlesOfParts>
  <Company>Primăria Municipiului Dej</Company>
  <LinksUpToDate>false</LinksUpToDate>
  <CharactersWithSpaces>6923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Obținere acord de principiu  privind înființarea parcului industrial SC MG TEC GRUP SA - Raport de specialitate.docx</dc:title>
  <dc:subject/>
  <dc:creator>Juridic</dc:creator>
  <cp:keywords/>
  <cp:lastModifiedBy>Marius.Bogdan</cp:lastModifiedBy>
  <cp:revision>2</cp:revision>
  <cp:lastPrinted>2015-12-10T10:20:00Z</cp:lastPrinted>
  <dcterms:created xsi:type="dcterms:W3CDTF">2017-06-28T12:32:00Z</dcterms:created>
  <dcterms:modified xsi:type="dcterms:W3CDTF">2017-06-28T12:32:00Z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2bcda80f-09e3-4b18-afd5-d275969bfa09</vt:lpwstr>
  </property>
  <property fmtid="{D5CDD505-2E9C-101B-9397-08002B2CF9AE}" pid="4" name="_docset_NoMedatataSyncRequired">
    <vt:lpwstr>False</vt:lpwstr>
  </property>
</Properties>
</file>